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3183F289" w:rsidR="00324A06" w:rsidRPr="00D82760" w:rsidRDefault="00324A06" w:rsidP="00733488">
      <w:pPr>
        <w:pStyle w:val="CRCoverPage"/>
        <w:tabs>
          <w:tab w:val="right" w:pos="9639"/>
        </w:tabs>
        <w:spacing w:after="0"/>
        <w:rPr>
          <w:b/>
          <w:iCs/>
          <w:noProof/>
          <w:sz w:val="28"/>
        </w:rPr>
      </w:pPr>
      <w:r w:rsidRPr="00800E83">
        <w:rPr>
          <w:b/>
          <w:bCs/>
          <w:noProof/>
          <w:sz w:val="24"/>
        </w:rPr>
        <w:t>3GPP TSG-RAN Meeting #</w:t>
      </w:r>
      <w:r w:rsidR="00A13B91">
        <w:rPr>
          <w:b/>
          <w:bCs/>
          <w:noProof/>
          <w:sz w:val="24"/>
        </w:rPr>
        <w:t>1</w:t>
      </w:r>
      <w:r w:rsidR="0001368E">
        <w:rPr>
          <w:b/>
          <w:bCs/>
          <w:noProof/>
          <w:sz w:val="24"/>
        </w:rPr>
        <w:t>01</w:t>
      </w:r>
      <w:r>
        <w:rPr>
          <w:b/>
          <w:i/>
          <w:noProof/>
          <w:sz w:val="28"/>
        </w:rPr>
        <w:tab/>
      </w:r>
      <w:r w:rsidRPr="00AF3DDB">
        <w:rPr>
          <w:rFonts w:hint="eastAsia"/>
          <w:b/>
          <w:bCs/>
          <w:iCs/>
          <w:noProof/>
          <w:sz w:val="28"/>
        </w:rPr>
        <w:t>R</w:t>
      </w:r>
      <w:r w:rsidR="0001368E" w:rsidRPr="00AF3DDB">
        <w:rPr>
          <w:b/>
          <w:bCs/>
          <w:iCs/>
          <w:noProof/>
          <w:sz w:val="28"/>
        </w:rPr>
        <w:t>P</w:t>
      </w:r>
      <w:r w:rsidRPr="00AF3DDB">
        <w:rPr>
          <w:rFonts w:hint="eastAsia"/>
          <w:b/>
          <w:bCs/>
          <w:iCs/>
          <w:noProof/>
          <w:sz w:val="28"/>
        </w:rPr>
        <w:t>-</w:t>
      </w:r>
      <w:r w:rsidR="002669A3" w:rsidRPr="00AF3DDB">
        <w:rPr>
          <w:b/>
          <w:bCs/>
          <w:iCs/>
          <w:noProof/>
          <w:sz w:val="28"/>
        </w:rPr>
        <w:t>23</w:t>
      </w:r>
      <w:r w:rsidR="00AF3DDB" w:rsidRPr="00AF3DDB">
        <w:rPr>
          <w:b/>
          <w:bCs/>
          <w:iCs/>
          <w:noProof/>
          <w:sz w:val="28"/>
        </w:rPr>
        <w:t>2696</w:t>
      </w:r>
      <w:r w:rsidR="002669A3" w:rsidRPr="002669A3">
        <w:rPr>
          <w:b/>
          <w:bCs/>
          <w:iCs/>
          <w:noProof/>
          <w:sz w:val="28"/>
        </w:rPr>
        <w:t xml:space="preserve">      </w:t>
      </w:r>
    </w:p>
    <w:p w14:paraId="06EFB710" w14:textId="0EBEEC03" w:rsidR="00324A06" w:rsidRPr="001C568A" w:rsidRDefault="0001368E" w:rsidP="00324A06">
      <w:pPr>
        <w:pStyle w:val="CRCoverPage"/>
        <w:outlineLvl w:val="0"/>
        <w:rPr>
          <w:b/>
          <w:noProof/>
          <w:sz w:val="24"/>
          <w:lang w:val="en-US"/>
        </w:rPr>
      </w:pPr>
      <w:r>
        <w:rPr>
          <w:b/>
          <w:noProof/>
          <w:sz w:val="24"/>
        </w:rPr>
        <w:t>Ban</w:t>
      </w:r>
      <w:r w:rsidR="00A474AE">
        <w:rPr>
          <w:b/>
          <w:noProof/>
          <w:sz w:val="24"/>
        </w:rPr>
        <w:t>galore</w:t>
      </w:r>
      <w:r w:rsidR="007F538B">
        <w:rPr>
          <w:b/>
          <w:noProof/>
          <w:sz w:val="24"/>
        </w:rPr>
        <w:t>,</w:t>
      </w:r>
      <w:r w:rsidR="00A474AE">
        <w:rPr>
          <w:b/>
          <w:noProof/>
          <w:sz w:val="24"/>
        </w:rPr>
        <w:t xml:space="preserve"> India, September 11-15</w:t>
      </w:r>
      <w:r w:rsidR="007F538B">
        <w:rPr>
          <w:b/>
          <w:noProof/>
          <w:sz w:val="24"/>
        </w:rPr>
        <w:t>,</w:t>
      </w:r>
      <w:r w:rsidR="00550226" w:rsidRPr="00550226">
        <w:rPr>
          <w:b/>
          <w:noProof/>
          <w:sz w:val="24"/>
        </w:rPr>
        <w:t xml:space="preserve"> 202</w:t>
      </w:r>
      <w:r w:rsidR="007F538B">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78373902" w:rsidR="001E41F3" w:rsidRPr="00410371" w:rsidRDefault="00F11CD4" w:rsidP="00E13F3D">
            <w:pPr>
              <w:pStyle w:val="CRCoverPage"/>
              <w:spacing w:after="0"/>
              <w:jc w:val="right"/>
              <w:rPr>
                <w:b/>
                <w:noProof/>
                <w:sz w:val="28"/>
              </w:rPr>
            </w:pPr>
            <w:r>
              <w:rPr>
                <w:b/>
                <w:noProof/>
                <w:sz w:val="28"/>
              </w:rPr>
              <w:t>38.</w:t>
            </w:r>
            <w:r w:rsidR="00666F97">
              <w:rPr>
                <w:b/>
                <w:noProof/>
                <w:sz w:val="28"/>
              </w:rPr>
              <w:t>21</w:t>
            </w:r>
            <w:r w:rsidR="00EB4CFC">
              <w:rPr>
                <w:b/>
                <w:noProof/>
                <w:sz w:val="28"/>
              </w:rPr>
              <w:t>3</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63770C38" w:rsidR="001E41F3" w:rsidRPr="00E2262E" w:rsidRDefault="00AD7282" w:rsidP="00E2262E">
            <w:pPr>
              <w:pStyle w:val="CRCoverPage"/>
              <w:spacing w:after="0"/>
              <w:jc w:val="center"/>
              <w:rPr>
                <w:b/>
                <w:bCs/>
                <w:noProof/>
              </w:rPr>
            </w:pPr>
            <w:r>
              <w:rPr>
                <w:b/>
                <w:bCs/>
                <w:sz w:val="28"/>
                <w:szCs w:val="28"/>
              </w:rPr>
              <w:t>0512</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20E7C2AF" w:rsidR="001E41F3" w:rsidRPr="00410371" w:rsidRDefault="003E44FB" w:rsidP="00E13F3D">
            <w:pPr>
              <w:pStyle w:val="CRCoverPage"/>
              <w:spacing w:after="0"/>
              <w:jc w:val="center"/>
              <w:rPr>
                <w:b/>
                <w:noProof/>
              </w:rPr>
            </w:pPr>
            <w:r>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B72A1A1" w:rsidR="001E41F3" w:rsidRPr="00A13B91" w:rsidRDefault="00666F97" w:rsidP="00A13B91">
            <w:pPr>
              <w:pStyle w:val="CRCoverPage"/>
              <w:spacing w:after="0"/>
              <w:jc w:val="center"/>
              <w:rPr>
                <w:b/>
                <w:noProof/>
                <w:sz w:val="28"/>
              </w:rPr>
            </w:pPr>
            <w:r w:rsidRPr="00666F97">
              <w:rPr>
                <w:b/>
                <w:noProof/>
                <w:sz w:val="28"/>
              </w:rPr>
              <w:t>1</w:t>
            </w:r>
            <w:r w:rsidR="00AD7282">
              <w:rPr>
                <w:b/>
                <w:noProof/>
                <w:sz w:val="28"/>
              </w:rPr>
              <w:t>7</w:t>
            </w:r>
            <w:r w:rsidRPr="00666F97">
              <w:rPr>
                <w:b/>
                <w:noProof/>
                <w:sz w:val="28"/>
              </w:rPr>
              <w:t>.</w:t>
            </w:r>
            <w:r w:rsidR="00AD7282">
              <w:rPr>
                <w:b/>
                <w:noProof/>
                <w:sz w:val="28"/>
              </w:rPr>
              <w:t>6</w:t>
            </w:r>
            <w:r w:rsidRPr="00666F97">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46BB5EE" w:rsidR="00F25D98" w:rsidRDefault="00F11CD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32F4E24" w:rsidR="00F25D98" w:rsidRDefault="00F11CD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4D7D6C4E" w:rsidR="001E41F3" w:rsidRDefault="00A44C7B" w:rsidP="00324A06">
            <w:pPr>
              <w:pStyle w:val="CRCoverPage"/>
              <w:spacing w:before="20" w:after="20"/>
              <w:ind w:left="100"/>
              <w:rPr>
                <w:noProof/>
              </w:rPr>
            </w:pPr>
            <w:r>
              <w:t>C</w:t>
            </w:r>
            <w:r w:rsidR="002669A3">
              <w:t>orrection</w:t>
            </w:r>
            <w:r w:rsidR="00D82760">
              <w:t xml:space="preserve"> to SCell PRACH power scaling for UL CA</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68B7C13B" w:rsidR="001E41F3" w:rsidRDefault="001E41F3" w:rsidP="00324A06">
            <w:pPr>
              <w:pStyle w:val="CRCoverPage"/>
              <w:spacing w:before="20" w:after="20"/>
              <w:ind w:left="100"/>
              <w:rPr>
                <w:noProof/>
              </w:rPr>
            </w:pP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64E3E4B3" w:rsidR="001E41F3" w:rsidRDefault="00FE1DC3" w:rsidP="00324A06">
            <w:pPr>
              <w:pStyle w:val="CRCoverPage"/>
              <w:spacing w:before="20" w:after="20"/>
              <w:ind w:left="100"/>
              <w:rPr>
                <w:noProof/>
              </w:rPr>
            </w:pPr>
            <w:r>
              <w:rPr>
                <w:noProof/>
              </w:rPr>
              <w:t>Ericsson</w:t>
            </w:r>
            <w:r w:rsidR="00BE7E5B">
              <w:rPr>
                <w:noProof/>
              </w:rPr>
              <w:t xml:space="preserve">, </w:t>
            </w:r>
            <w:r w:rsidR="00BE7E5B" w:rsidRPr="00BE7E5B">
              <w:rPr>
                <w:rFonts w:cs="Arial"/>
                <w:lang w:val="en-US"/>
              </w:rPr>
              <w:t>Nokia, Nokia Shanghai Bell, Samsung, Intel, ZTE, Sanechips</w:t>
            </w:r>
            <w:r w:rsidR="00714142">
              <w:rPr>
                <w:rFonts w:cs="Arial"/>
                <w:lang w:val="en-US"/>
              </w:rPr>
              <w:t>, CMCC</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DFCB760" w:rsidR="001E41F3" w:rsidRDefault="00D82760" w:rsidP="00324A06">
            <w:pPr>
              <w:pStyle w:val="CRCoverPage"/>
              <w:spacing w:before="20" w:after="20"/>
              <w:ind w:left="100"/>
              <w:rPr>
                <w:noProof/>
              </w:rPr>
            </w:pPr>
            <w:r w:rsidRPr="00B01DD6">
              <w:rPr>
                <w:noProof/>
              </w:rPr>
              <w:fldChar w:fldCharType="begin"/>
            </w:r>
            <w:r w:rsidRPr="00B01DD6">
              <w:rPr>
                <w:noProof/>
              </w:rPr>
              <w:instrText xml:space="preserve"> DOCPROPERTY  RelatedWis  \* MERGEFORMAT </w:instrText>
            </w:r>
            <w:r w:rsidRPr="00B01DD6">
              <w:rPr>
                <w:noProof/>
              </w:rPr>
              <w:fldChar w:fldCharType="separate"/>
            </w:r>
            <w:r w:rsidRPr="00B01DD6">
              <w:rPr>
                <w:noProof/>
              </w:rPr>
              <w:t>NR_newRAT-Core</w:t>
            </w:r>
            <w:r w:rsidRPr="00B01DD6">
              <w:rPr>
                <w:noProof/>
              </w:rPr>
              <w:fldChar w:fldCharType="end"/>
            </w:r>
            <w:r w:rsidR="00DD19A5">
              <w:rPr>
                <w:noProof/>
              </w:rPr>
              <w:t>, TEI1</w:t>
            </w:r>
            <w:r w:rsidR="00882DD4">
              <w:rPr>
                <w:noProof/>
              </w:rPr>
              <w:t>7</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52A9D2E8" w:rsidR="001E41F3" w:rsidRDefault="00324A06" w:rsidP="00324A06">
            <w:pPr>
              <w:pStyle w:val="CRCoverPage"/>
              <w:spacing w:before="20" w:after="20"/>
              <w:ind w:left="100"/>
              <w:rPr>
                <w:noProof/>
              </w:rPr>
            </w:pPr>
            <w:r>
              <w:t>20</w:t>
            </w:r>
            <w:r w:rsidR="007066A2">
              <w:t>2</w:t>
            </w:r>
            <w:r w:rsidR="007F538B">
              <w:t>3</w:t>
            </w:r>
            <w:r w:rsidR="00BA17E4">
              <w:t>-</w:t>
            </w:r>
            <w:r w:rsidR="001A61E6">
              <w:t>0</w:t>
            </w:r>
            <w:r w:rsidR="00FE1DC3">
              <w:t>9-</w:t>
            </w:r>
            <w:r w:rsidR="00AD7282">
              <w:t>15</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1771CA2" w:rsidR="001E41F3" w:rsidRDefault="0044531C"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Pr="00666F97" w:rsidRDefault="001E41F3" w:rsidP="00324A06">
            <w:pPr>
              <w:pStyle w:val="CRCoverPage"/>
              <w:spacing w:before="20" w:after="20"/>
              <w:jc w:val="right"/>
              <w:rPr>
                <w:b/>
                <w:i/>
                <w:noProof/>
              </w:rPr>
            </w:pPr>
            <w:r w:rsidRPr="00666F97">
              <w:rPr>
                <w:b/>
                <w:i/>
                <w:noProof/>
              </w:rPr>
              <w:t>Release:</w:t>
            </w:r>
          </w:p>
        </w:tc>
        <w:tc>
          <w:tcPr>
            <w:tcW w:w="2127" w:type="dxa"/>
            <w:tcBorders>
              <w:right w:val="single" w:sz="4" w:space="0" w:color="auto"/>
            </w:tcBorders>
            <w:shd w:val="pct30" w:color="FFFF00" w:fill="auto"/>
          </w:tcPr>
          <w:p w14:paraId="1A92819F" w14:textId="0A65CB27" w:rsidR="001E41F3" w:rsidRPr="00666F97" w:rsidRDefault="007B11B6" w:rsidP="00324A06">
            <w:pPr>
              <w:pStyle w:val="CRCoverPage"/>
              <w:spacing w:before="20" w:after="20"/>
              <w:ind w:left="100"/>
              <w:rPr>
                <w:noProof/>
              </w:rPr>
            </w:pPr>
            <w:fldSimple w:instr=" DOCPROPERTY  Release  \* MERGEFORMAT ">
              <w:r w:rsidR="00D24991" w:rsidRPr="00666F97">
                <w:rPr>
                  <w:noProof/>
                </w:rPr>
                <w:t>Rel</w:t>
              </w:r>
              <w:r w:rsidR="00A27479" w:rsidRPr="00666F97">
                <w:rPr>
                  <w:noProof/>
                </w:rPr>
                <w:t>-</w:t>
              </w:r>
            </w:fldSimple>
            <w:r w:rsidR="003A4F38" w:rsidRPr="00666F97">
              <w:rPr>
                <w:noProof/>
              </w:rPr>
              <w:t>1</w:t>
            </w:r>
            <w:r w:rsidR="00882DD4">
              <w:rPr>
                <w:noProof/>
              </w:rPr>
              <w:t>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F11CD4" w14:paraId="632EE2D3" w14:textId="77777777" w:rsidTr="00547111">
        <w:tc>
          <w:tcPr>
            <w:tcW w:w="2694" w:type="dxa"/>
            <w:gridSpan w:val="2"/>
            <w:tcBorders>
              <w:top w:val="single" w:sz="4" w:space="0" w:color="auto"/>
              <w:left w:val="single" w:sz="4" w:space="0" w:color="auto"/>
            </w:tcBorders>
          </w:tcPr>
          <w:p w14:paraId="51FF11E6" w14:textId="77777777" w:rsidR="00F11CD4" w:rsidRDefault="00F11CD4" w:rsidP="00F11C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C3B99F" w14:textId="49495EFE" w:rsidR="00C1253A" w:rsidRDefault="00F64F67" w:rsidP="00C1253A">
            <w:pPr>
              <w:pStyle w:val="CRCoverPage"/>
              <w:spacing w:after="180"/>
              <w:ind w:left="102"/>
              <w:rPr>
                <w:noProof/>
              </w:rPr>
            </w:pPr>
            <w:r>
              <w:rPr>
                <w:noProof/>
              </w:rPr>
              <w:t>When there is</w:t>
            </w:r>
            <w:r w:rsidR="00C1253A" w:rsidRPr="00C1253A">
              <w:rPr>
                <w:noProof/>
              </w:rPr>
              <w:t xml:space="preserve"> overlap between periodic SRS transmission on PCell and a PDCCH order triggered PRACH transmission on SCell</w:t>
            </w:r>
            <w:r w:rsidR="007E4DE3">
              <w:rPr>
                <w:noProof/>
              </w:rPr>
              <w:t xml:space="preserve"> (which is important for UL CA with </w:t>
            </w:r>
            <w:r w:rsidR="00274269">
              <w:rPr>
                <w:noProof/>
              </w:rPr>
              <w:t>multiple</w:t>
            </w:r>
            <w:r w:rsidR="007E4DE3">
              <w:rPr>
                <w:noProof/>
              </w:rPr>
              <w:t xml:space="preserve"> TAGs)</w:t>
            </w:r>
            <w:r w:rsidR="00C1253A" w:rsidRPr="00C1253A">
              <w:rPr>
                <w:noProof/>
              </w:rPr>
              <w:t xml:space="preserve">, </w:t>
            </w:r>
            <w:r w:rsidR="00C1253A">
              <w:rPr>
                <w:noProof/>
              </w:rPr>
              <w:t>current text in sub-cl</w:t>
            </w:r>
            <w:r w:rsidR="003B6D19">
              <w:rPr>
                <w:noProof/>
              </w:rPr>
              <w:t>a</w:t>
            </w:r>
            <w:r w:rsidR="00C1253A">
              <w:rPr>
                <w:noProof/>
              </w:rPr>
              <w:t>use 7.5</w:t>
            </w:r>
            <w:r w:rsidR="00C1253A" w:rsidRPr="00C1253A">
              <w:rPr>
                <w:noProof/>
              </w:rPr>
              <w:t xml:space="preserve"> </w:t>
            </w:r>
            <w:r w:rsidR="0019031F">
              <w:rPr>
                <w:noProof/>
              </w:rPr>
              <w:t xml:space="preserve">of 38.213 </w:t>
            </w:r>
            <w:r w:rsidR="00C1253A" w:rsidRPr="00C1253A">
              <w:rPr>
                <w:noProof/>
              </w:rPr>
              <w:t>can be interpreted to imply that UE should prioritize periodic SRS over PDCCH order triggered PRACH during power allocation for power limited case</w:t>
            </w:r>
            <w:r w:rsidR="00C1253A">
              <w:rPr>
                <w:noProof/>
              </w:rPr>
              <w:t xml:space="preserve">. </w:t>
            </w:r>
          </w:p>
          <w:p w14:paraId="415E8C08" w14:textId="2DE735B1" w:rsidR="00666F97" w:rsidRDefault="00C1253A" w:rsidP="00C1253A">
            <w:pPr>
              <w:pStyle w:val="CRCoverPage"/>
              <w:spacing w:after="180"/>
              <w:ind w:left="102"/>
              <w:rPr>
                <w:noProof/>
              </w:rPr>
            </w:pPr>
            <w:r w:rsidRPr="00C1253A">
              <w:rPr>
                <w:noProof/>
              </w:rPr>
              <w:t xml:space="preserve">However, </w:t>
            </w:r>
            <w:r w:rsidR="00F64F67">
              <w:rPr>
                <w:noProof/>
              </w:rPr>
              <w:t xml:space="preserve">the opposite, i.e., </w:t>
            </w:r>
            <w:r w:rsidRPr="00C1253A">
              <w:rPr>
                <w:noProof/>
              </w:rPr>
              <w:t xml:space="preserve">PDCCH order triggered PRACH having higher priority over periodic SRS is the technically correct behavior. The PRACH transmission on SCell is more critical (it is used to get initial TA estimate for the SCell) than a particular instance of periodic SRS. It is also ‘aperiodic’ and general principle for power scaling behavior </w:t>
            </w:r>
            <w:r>
              <w:rPr>
                <w:noProof/>
              </w:rPr>
              <w:t>is</w:t>
            </w:r>
            <w:r w:rsidRPr="00C1253A">
              <w:rPr>
                <w:noProof/>
              </w:rPr>
              <w:t xml:space="preserve"> that aperiodic transmissions are prioritized.</w:t>
            </w:r>
          </w:p>
        </w:tc>
      </w:tr>
      <w:tr w:rsidR="00F11CD4" w14:paraId="30CD3F50" w14:textId="77777777" w:rsidTr="00547111">
        <w:tc>
          <w:tcPr>
            <w:tcW w:w="2694" w:type="dxa"/>
            <w:gridSpan w:val="2"/>
            <w:tcBorders>
              <w:left w:val="single" w:sz="4" w:space="0" w:color="auto"/>
            </w:tcBorders>
          </w:tcPr>
          <w:p w14:paraId="18C0A347"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3144A07A" w14:textId="77777777" w:rsidR="00F11CD4" w:rsidRDefault="00F11CD4" w:rsidP="00F11CD4">
            <w:pPr>
              <w:pStyle w:val="CRCoverPage"/>
              <w:spacing w:after="0"/>
              <w:rPr>
                <w:noProof/>
                <w:sz w:val="8"/>
                <w:szCs w:val="8"/>
              </w:rPr>
            </w:pPr>
          </w:p>
        </w:tc>
      </w:tr>
      <w:tr w:rsidR="00F11CD4" w14:paraId="1C56A6B3" w14:textId="77777777" w:rsidTr="00547111">
        <w:tc>
          <w:tcPr>
            <w:tcW w:w="2694" w:type="dxa"/>
            <w:gridSpan w:val="2"/>
            <w:tcBorders>
              <w:left w:val="single" w:sz="4" w:space="0" w:color="auto"/>
            </w:tcBorders>
          </w:tcPr>
          <w:p w14:paraId="4D02B57B" w14:textId="77777777" w:rsidR="00F11CD4" w:rsidRDefault="00F11CD4" w:rsidP="00F11C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90C37" w14:textId="69F81F13" w:rsidR="003326BF" w:rsidRPr="008D0F04" w:rsidRDefault="00666F97" w:rsidP="008D09AA">
            <w:pPr>
              <w:pStyle w:val="CRCoverPage"/>
              <w:tabs>
                <w:tab w:val="left" w:pos="384"/>
              </w:tabs>
              <w:spacing w:before="20" w:after="80"/>
              <w:ind w:left="100"/>
              <w:rPr>
                <w:b/>
                <w:bCs/>
                <w:noProof/>
              </w:rPr>
            </w:pPr>
            <w:r>
              <w:rPr>
                <w:noProof/>
              </w:rPr>
              <w:t>Clarify</w:t>
            </w:r>
            <w:r w:rsidR="00C1253A">
              <w:rPr>
                <w:noProof/>
              </w:rPr>
              <w:t xml:space="preserve"> in sub-cla</w:t>
            </w:r>
            <w:r w:rsidR="00EB4CFC">
              <w:rPr>
                <w:noProof/>
              </w:rPr>
              <w:t>u</w:t>
            </w:r>
            <w:r w:rsidR="00C1253A">
              <w:rPr>
                <w:noProof/>
              </w:rPr>
              <w:t xml:space="preserve">se 7.5 </w:t>
            </w:r>
            <w:r w:rsidR="00C1253A">
              <w:t xml:space="preserve">that </w:t>
            </w:r>
            <w:r w:rsidR="00C1253A" w:rsidRPr="00453CE2">
              <w:t xml:space="preserve">UE </w:t>
            </w:r>
            <w:r w:rsidR="001B237F">
              <w:t xml:space="preserve">configured with </w:t>
            </w:r>
            <w:r w:rsidR="001B237F" w:rsidRPr="001B237F">
              <w:rPr>
                <w:i/>
                <w:iCs/>
              </w:rPr>
              <w:t>prioSCellPRACH-OverSP-PeriodicSRS-r17</w:t>
            </w:r>
            <w:r w:rsidR="001B237F">
              <w:t xml:space="preserve"> </w:t>
            </w:r>
            <w:r w:rsidR="00C1253A" w:rsidRPr="00453CE2">
              <w:t xml:space="preserve">should prioritize PDCCH order triggered PRACH </w:t>
            </w:r>
            <w:r w:rsidR="004740B5">
              <w:t xml:space="preserve">on SCell </w:t>
            </w:r>
            <w:r w:rsidR="00C1253A">
              <w:t>over periodic</w:t>
            </w:r>
            <w:r w:rsidR="003B6D19">
              <w:t>/semi-persistent</w:t>
            </w:r>
            <w:r w:rsidR="00C1253A">
              <w:t xml:space="preserve"> SRS for</w:t>
            </w:r>
            <w:r w:rsidR="00C1253A" w:rsidRPr="00453CE2">
              <w:t xml:space="preserve"> power allocation </w:t>
            </w:r>
            <w:r w:rsidR="00C1253A">
              <w:t>in</w:t>
            </w:r>
            <w:r w:rsidR="00C1253A" w:rsidRPr="00453CE2">
              <w:t xml:space="preserve"> power limited case</w:t>
            </w:r>
            <w:r w:rsidR="008D09AA">
              <w:rPr>
                <w:noProof/>
              </w:rPr>
              <w:t>.</w:t>
            </w:r>
            <w:r w:rsidR="0030568A">
              <w:rPr>
                <w:noProof/>
              </w:rPr>
              <w:t xml:space="preserve"> </w:t>
            </w:r>
            <w:r w:rsidR="00D302A0">
              <w:rPr>
                <w:noProof/>
              </w:rPr>
              <w:t>If not configured, legacy behaviour is applied.</w:t>
            </w:r>
          </w:p>
        </w:tc>
      </w:tr>
      <w:tr w:rsidR="00F11CD4" w14:paraId="58651C29" w14:textId="77777777" w:rsidTr="00547111">
        <w:tc>
          <w:tcPr>
            <w:tcW w:w="2694" w:type="dxa"/>
            <w:gridSpan w:val="2"/>
            <w:tcBorders>
              <w:left w:val="single" w:sz="4" w:space="0" w:color="auto"/>
            </w:tcBorders>
          </w:tcPr>
          <w:p w14:paraId="4345D94C"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69AE2242" w14:textId="77777777" w:rsidR="00F11CD4" w:rsidRDefault="00F11CD4" w:rsidP="00F11CD4">
            <w:pPr>
              <w:pStyle w:val="CRCoverPage"/>
              <w:spacing w:after="0"/>
              <w:rPr>
                <w:noProof/>
                <w:sz w:val="8"/>
                <w:szCs w:val="8"/>
              </w:rPr>
            </w:pPr>
          </w:p>
        </w:tc>
      </w:tr>
      <w:tr w:rsidR="00F11CD4" w14:paraId="374F2672" w14:textId="77777777" w:rsidTr="00547111">
        <w:tc>
          <w:tcPr>
            <w:tcW w:w="2694" w:type="dxa"/>
            <w:gridSpan w:val="2"/>
            <w:tcBorders>
              <w:left w:val="single" w:sz="4" w:space="0" w:color="auto"/>
              <w:bottom w:val="single" w:sz="4" w:space="0" w:color="auto"/>
            </w:tcBorders>
          </w:tcPr>
          <w:p w14:paraId="39F63719" w14:textId="77777777" w:rsidR="00F11CD4" w:rsidRDefault="00F11CD4" w:rsidP="00F11C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57824148" w:rsidR="00F11CD4" w:rsidRDefault="00E273BB" w:rsidP="00F11CD4">
            <w:pPr>
              <w:pStyle w:val="CRCoverPage"/>
              <w:spacing w:after="0"/>
              <w:ind w:left="100"/>
              <w:rPr>
                <w:noProof/>
              </w:rPr>
            </w:pPr>
            <w:r>
              <w:rPr>
                <w:noProof/>
              </w:rPr>
              <w:t>UE</w:t>
            </w:r>
            <w:r w:rsidR="00F64F67">
              <w:rPr>
                <w:noProof/>
              </w:rPr>
              <w:t>s</w:t>
            </w:r>
            <w:r w:rsidR="00C1253A" w:rsidRPr="00C1253A">
              <w:rPr>
                <w:noProof/>
              </w:rPr>
              <w:t xml:space="preserve"> </w:t>
            </w:r>
            <w:r w:rsidR="00F64F67">
              <w:rPr>
                <w:noProof/>
              </w:rPr>
              <w:t xml:space="preserve">may </w:t>
            </w:r>
            <w:r w:rsidR="00C1253A" w:rsidRPr="00C1253A">
              <w:rPr>
                <w:noProof/>
              </w:rPr>
              <w:t xml:space="preserve">scale down/drop </w:t>
            </w:r>
            <w:r w:rsidR="00C1253A">
              <w:rPr>
                <w:noProof/>
              </w:rPr>
              <w:t>S</w:t>
            </w:r>
            <w:r w:rsidR="00F64F67">
              <w:rPr>
                <w:noProof/>
              </w:rPr>
              <w:t>C</w:t>
            </w:r>
            <w:r w:rsidR="00C1253A">
              <w:rPr>
                <w:noProof/>
              </w:rPr>
              <w:t xml:space="preserve">ell </w:t>
            </w:r>
            <w:r w:rsidR="00C1253A" w:rsidRPr="00C1253A">
              <w:rPr>
                <w:noProof/>
              </w:rPr>
              <w:t xml:space="preserve">PRACH </w:t>
            </w:r>
            <w:r w:rsidR="00C1253A">
              <w:rPr>
                <w:noProof/>
              </w:rPr>
              <w:t>overlapping with PCell periodic SRS</w:t>
            </w:r>
            <w:r w:rsidR="00F64F67">
              <w:rPr>
                <w:noProof/>
              </w:rPr>
              <w:t>. F</w:t>
            </w:r>
            <w:r w:rsidR="00C1253A" w:rsidRPr="00C1253A">
              <w:rPr>
                <w:noProof/>
              </w:rPr>
              <w:t xml:space="preserve">requent dropping of PRACH on SCell would have significant negative impact on </w:t>
            </w:r>
            <w:r>
              <w:rPr>
                <w:noProof/>
              </w:rPr>
              <w:t xml:space="preserve">SCell availability for </w:t>
            </w:r>
            <w:r w:rsidR="00C1253A" w:rsidRPr="00C1253A">
              <w:rPr>
                <w:noProof/>
              </w:rPr>
              <w:t>UL CA operation</w:t>
            </w:r>
            <w:r w:rsidR="00666F97">
              <w:rPr>
                <w:noProof/>
              </w:rPr>
              <w:t xml:space="preserve"> </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5AFEB991" w:rsidR="00324A06" w:rsidRDefault="00C1253A" w:rsidP="00324A06">
            <w:pPr>
              <w:pStyle w:val="CRCoverPage"/>
              <w:spacing w:before="20" w:after="20"/>
              <w:ind w:left="102"/>
              <w:rPr>
                <w:noProof/>
              </w:rPr>
            </w:pPr>
            <w:r>
              <w:rPr>
                <w:noProof/>
              </w:rPr>
              <w:t>7.5</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4B49DC30" w:rsidR="00324A06" w:rsidRDefault="007F39BB"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896C67F" w:rsidR="00324A06" w:rsidRDefault="00324A06" w:rsidP="00324A06">
            <w:pPr>
              <w:pStyle w:val="CRCoverPage"/>
              <w:spacing w:after="0"/>
              <w:jc w:val="center"/>
              <w:rPr>
                <w:b/>
                <w:caps/>
                <w:noProof/>
              </w:rPr>
            </w:pPr>
          </w:p>
        </w:tc>
        <w:tc>
          <w:tcPr>
            <w:tcW w:w="2977" w:type="dxa"/>
            <w:gridSpan w:val="4"/>
          </w:tcPr>
          <w:p w14:paraId="31D9B6FA" w14:textId="51F8B379"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6BC01CDB" w:rsidR="00324A06" w:rsidRDefault="007F39BB" w:rsidP="00324A06">
            <w:pPr>
              <w:pStyle w:val="CRCoverPage"/>
              <w:spacing w:after="0"/>
              <w:ind w:left="99"/>
              <w:rPr>
                <w:noProof/>
              </w:rPr>
            </w:pPr>
            <w:r>
              <w:rPr>
                <w:noProof/>
              </w:rPr>
              <w:t>38.</w:t>
            </w:r>
            <w:r w:rsidRPr="009E6729">
              <w:rPr>
                <w:noProof/>
              </w:rPr>
              <w:t xml:space="preserve">306 </w:t>
            </w:r>
            <w:r w:rsidR="001D4DA7" w:rsidRPr="009E6729">
              <w:rPr>
                <w:noProof/>
              </w:rPr>
              <w:t>(RP-23</w:t>
            </w:r>
            <w:r w:rsidR="00F814F0" w:rsidRPr="009E6729">
              <w:rPr>
                <w:noProof/>
              </w:rPr>
              <w:t>2697</w:t>
            </w:r>
            <w:r w:rsidR="001D4DA7" w:rsidRPr="009E6729">
              <w:rPr>
                <w:noProof/>
              </w:rPr>
              <w:t>)</w:t>
            </w:r>
            <w:r w:rsidRPr="009E6729">
              <w:rPr>
                <w:noProof/>
              </w:rPr>
              <w:t xml:space="preserve"> </w:t>
            </w:r>
            <w:r w:rsidR="00867111" w:rsidRPr="009E6729">
              <w:rPr>
                <w:noProof/>
              </w:rPr>
              <w:t>, 38.</w:t>
            </w:r>
            <w:r w:rsidR="006E291E" w:rsidRPr="009E6729">
              <w:rPr>
                <w:noProof/>
              </w:rPr>
              <w:t>331</w:t>
            </w:r>
            <w:r w:rsidR="001D4DA7" w:rsidRPr="009E6729">
              <w:rPr>
                <w:noProof/>
              </w:rPr>
              <w:t xml:space="preserve"> (RP-23</w:t>
            </w:r>
            <w:r w:rsidR="009E6729" w:rsidRPr="009E6729">
              <w:rPr>
                <w:noProof/>
              </w:rPr>
              <w:t>2698</w:t>
            </w:r>
            <w:r w:rsidR="001D4DA7" w:rsidRPr="009E6729">
              <w:rPr>
                <w:noProof/>
              </w:rPr>
              <w:t>)</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FAD0C11" w:rsidR="00324A06" w:rsidRDefault="00B14D8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286CB952"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CB4A7DE" w:rsidR="00324A06" w:rsidRDefault="00B14D8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6E0E576D"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49F985C" w14:textId="4D09FAB4" w:rsidR="00324A06" w:rsidRDefault="00076612" w:rsidP="00324A06">
            <w:pPr>
              <w:pStyle w:val="CRCoverPage"/>
              <w:spacing w:after="0"/>
              <w:ind w:left="100"/>
              <w:rPr>
                <w:noProof/>
                <w:u w:val="single"/>
              </w:rPr>
            </w:pPr>
            <w:r w:rsidRPr="00076612">
              <w:rPr>
                <w:noProof/>
                <w:u w:val="single"/>
              </w:rPr>
              <w:t>Isolated impact analysis</w:t>
            </w:r>
          </w:p>
          <w:p w14:paraId="13C4734B" w14:textId="77777777" w:rsidR="00076612" w:rsidRDefault="00076612" w:rsidP="00324A06">
            <w:pPr>
              <w:pStyle w:val="CRCoverPage"/>
              <w:spacing w:after="0"/>
              <w:ind w:left="100"/>
              <w:rPr>
                <w:noProof/>
              </w:rPr>
            </w:pPr>
          </w:p>
          <w:p w14:paraId="5C53CF75" w14:textId="77777777" w:rsidR="00076612" w:rsidRDefault="00076612" w:rsidP="00274269">
            <w:pPr>
              <w:pStyle w:val="CRCoverPage"/>
              <w:spacing w:after="0"/>
              <w:rPr>
                <w:noProof/>
              </w:rPr>
            </w:pPr>
            <w:r>
              <w:rPr>
                <w:noProof/>
              </w:rPr>
              <w:t xml:space="preserve">The CR has isolated impact and would only affect </w:t>
            </w:r>
            <w:r w:rsidR="00B30066">
              <w:rPr>
                <w:noProof/>
              </w:rPr>
              <w:t xml:space="preserve">colliding </w:t>
            </w:r>
            <w:r>
              <w:rPr>
                <w:noProof/>
              </w:rPr>
              <w:t xml:space="preserve">PDCCH ordered PRACH </w:t>
            </w:r>
            <w:r w:rsidR="004740B5">
              <w:rPr>
                <w:noProof/>
              </w:rPr>
              <w:t xml:space="preserve">on SCell </w:t>
            </w:r>
            <w:r>
              <w:rPr>
                <w:noProof/>
              </w:rPr>
              <w:t>and/or periodic</w:t>
            </w:r>
            <w:r w:rsidR="003B6D19">
              <w:rPr>
                <w:noProof/>
              </w:rPr>
              <w:t>/semi-persistent</w:t>
            </w:r>
            <w:r>
              <w:rPr>
                <w:noProof/>
              </w:rPr>
              <w:t xml:space="preserve"> SRS </w:t>
            </w:r>
            <w:r w:rsidR="004740B5">
              <w:rPr>
                <w:noProof/>
              </w:rPr>
              <w:t xml:space="preserve">on another cell </w:t>
            </w:r>
            <w:r>
              <w:rPr>
                <w:noProof/>
              </w:rPr>
              <w:t xml:space="preserve">for a </w:t>
            </w:r>
            <w:r w:rsidR="00A73344">
              <w:rPr>
                <w:noProof/>
              </w:rPr>
              <w:t xml:space="preserve">UE </w:t>
            </w:r>
            <w:r w:rsidR="00274269">
              <w:rPr>
                <w:noProof/>
              </w:rPr>
              <w:t xml:space="preserve">supporting </w:t>
            </w:r>
            <w:r w:rsidR="00274269" w:rsidRPr="00274269">
              <w:rPr>
                <w:i/>
                <w:iCs/>
                <w:noProof/>
              </w:rPr>
              <w:t>prioSCellPRACH-OverSP-PeriodicSRS-Support-r17</w:t>
            </w:r>
            <w:r w:rsidR="00274269">
              <w:rPr>
                <w:i/>
                <w:iCs/>
                <w:noProof/>
              </w:rPr>
              <w:t xml:space="preserve"> </w:t>
            </w:r>
            <w:r w:rsidR="00274269">
              <w:rPr>
                <w:noProof/>
              </w:rPr>
              <w:t>and c</w:t>
            </w:r>
            <w:r w:rsidR="001B237F">
              <w:rPr>
                <w:noProof/>
              </w:rPr>
              <w:t xml:space="preserve">onfigured with </w:t>
            </w:r>
            <w:r w:rsidR="001B237F" w:rsidRPr="001B237F">
              <w:rPr>
                <w:i/>
                <w:iCs/>
                <w:noProof/>
              </w:rPr>
              <w:t>prioSCellPRACH-OverSP-PeriodicSRS-r17</w:t>
            </w:r>
            <w:r>
              <w:rPr>
                <w:noProof/>
              </w:rPr>
              <w:t>.</w:t>
            </w:r>
          </w:p>
          <w:p w14:paraId="20BBA5CA" w14:textId="5786756E" w:rsidR="00C01CA7" w:rsidRPr="00076612" w:rsidRDefault="00C01CA7" w:rsidP="00274269">
            <w:pPr>
              <w:pStyle w:val="CRCoverPage"/>
              <w:spacing w:after="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6D40C011"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7138295" w14:textId="77777777" w:rsidR="00376E44" w:rsidRPr="00B916EC" w:rsidRDefault="00376E44" w:rsidP="00376E44">
      <w:pPr>
        <w:pStyle w:val="Heading2"/>
        <w:ind w:left="566" w:hanging="566"/>
      </w:pPr>
      <w:bookmarkStart w:id="1" w:name="_Toc12021452"/>
      <w:bookmarkStart w:id="2" w:name="_Toc20311564"/>
      <w:bookmarkStart w:id="3" w:name="_Toc26719389"/>
      <w:bookmarkStart w:id="4" w:name="_Toc29894820"/>
      <w:bookmarkStart w:id="5" w:name="_Toc29899119"/>
      <w:bookmarkStart w:id="6" w:name="_Toc29899537"/>
      <w:bookmarkStart w:id="7" w:name="_Toc29917274"/>
      <w:bookmarkStart w:id="8" w:name="_Toc36498148"/>
      <w:bookmarkStart w:id="9" w:name="_Toc45699174"/>
      <w:bookmarkStart w:id="10" w:name="_Toc129774541"/>
      <w:r w:rsidRPr="00B916EC">
        <w:lastRenderedPageBreak/>
        <w:t>7.5</w:t>
      </w:r>
      <w:r>
        <w:tab/>
        <w:t>Prioritizations for transmission power reductions</w:t>
      </w:r>
      <w:bookmarkEnd w:id="1"/>
      <w:bookmarkEnd w:id="2"/>
      <w:bookmarkEnd w:id="3"/>
      <w:bookmarkEnd w:id="4"/>
      <w:bookmarkEnd w:id="5"/>
      <w:bookmarkEnd w:id="6"/>
      <w:bookmarkEnd w:id="7"/>
      <w:bookmarkEnd w:id="8"/>
      <w:bookmarkEnd w:id="9"/>
      <w:bookmarkEnd w:id="10"/>
    </w:p>
    <w:p w14:paraId="3E67B2D4" w14:textId="77777777" w:rsidR="00ED253C" w:rsidRPr="00B916EC" w:rsidRDefault="00ED253C" w:rsidP="00ED253C">
      <w:pPr>
        <w:rPr>
          <w:iCs/>
        </w:rPr>
      </w:pPr>
      <w:r>
        <w:t>For single cell operation with two uplink carriers or for operation with carrier aggregation, if</w:t>
      </w:r>
      <w:r w:rsidRPr="00B916EC">
        <w:t xml:space="preserve"> a</w:t>
      </w:r>
      <w:r w:rsidRPr="00B916EC">
        <w:rPr>
          <w:iCs/>
        </w:rPr>
        <w:t xml:space="preserve"> total UE transmit power for PUSCH or PUCCH or PRACH or SRS transmission</w:t>
      </w:r>
      <w:r>
        <w:rPr>
          <w:iCs/>
        </w:rPr>
        <w:t>s on serving cells in a frequency range</w:t>
      </w:r>
      <w:r w:rsidRPr="00B916EC">
        <w:rPr>
          <w:iCs/>
        </w:rPr>
        <w:t xml:space="preserve"> in a respective transmission </w:t>
      </w:r>
      <w:r>
        <w:rPr>
          <w:iCs/>
        </w:rPr>
        <w:t>occasion</w:t>
      </w:r>
      <w:r w:rsidRPr="00B916EC">
        <w:rPr>
          <w:iCs/>
        </w:rPr>
        <w:t xml:space="preserve"> </w:t>
      </w:r>
      <m:oMath>
        <m:r>
          <w:rPr>
            <w:rFonts w:ascii="Cambria Math" w:hAnsi="Cambria Math"/>
          </w:rPr>
          <m:t>i</m:t>
        </m:r>
      </m:oMath>
      <w:r w:rsidRPr="00B916EC">
        <w:rPr>
          <w:iCs/>
        </w:rPr>
        <w:t xml:space="preserv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sidRPr="00B916EC">
        <w:rPr>
          <w:iCs/>
        </w:rPr>
        <w:t xml:space="preserve">, </w:t>
      </w:r>
      <w:r>
        <w:rPr>
          <w:iCs/>
        </w:rPr>
        <w:t xml:space="preserve">where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Pr>
          <w:iCs/>
        </w:rPr>
        <w:t xml:space="preserve"> is the linear value of </w:t>
      </w:r>
      <m:oMath>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(i)</m:t>
        </m:r>
      </m:oMath>
      <w:r>
        <w:rPr>
          <w:iCs/>
        </w:rPr>
        <w:t xml:space="preserve"> in </w:t>
      </w:r>
      <w:r w:rsidRPr="00B916EC">
        <w:rPr>
          <w:iCs/>
        </w:rPr>
        <w:t xml:space="preserve">transmission </w:t>
      </w:r>
      <w:r>
        <w:rPr>
          <w:iCs/>
        </w:rPr>
        <w:t>occasion</w:t>
      </w:r>
      <w:r w:rsidRPr="00B916EC">
        <w:rPr>
          <w:iCs/>
        </w:rPr>
        <w:t xml:space="preserve"> </w:t>
      </w:r>
      <m:oMath>
        <m:r>
          <w:rPr>
            <w:rFonts w:ascii="Cambria Math" w:hAnsi="Cambria Math"/>
          </w:rPr>
          <m:t>i</m:t>
        </m:r>
      </m:oMath>
      <w:r>
        <w:rPr>
          <w:iCs/>
        </w:rPr>
        <w:t xml:space="preserve"> as defined in [8-1, TS 38.101-1] for FR1 </w:t>
      </w:r>
      <w:r>
        <w:rPr>
          <w:lang w:val="en-US"/>
        </w:rPr>
        <w:t>and [8-2, TS 38.101-2]</w:t>
      </w:r>
      <w:r w:rsidRPr="00542CF6">
        <w:rPr>
          <w:iCs/>
        </w:rPr>
        <w:t xml:space="preserve"> </w:t>
      </w:r>
      <w:r>
        <w:rPr>
          <w:iCs/>
        </w:rPr>
        <w:t>for FR2,</w:t>
      </w:r>
      <w:r w:rsidRPr="00B916EC">
        <w:rPr>
          <w:iCs/>
        </w:rPr>
        <w:t xml:space="preserve"> the UE allocates power to </w:t>
      </w:r>
      <w:r w:rsidRPr="00B916EC">
        <w:t>PUSCH/PUCCH/PRACH</w:t>
      </w:r>
      <w:r w:rsidRPr="00B916EC">
        <w:rPr>
          <w:iCs/>
        </w:rPr>
        <w:t xml:space="preserve">/SRS transmissions according to the following priority order (in descending order) so that the total UE transmit power </w:t>
      </w:r>
      <w:r>
        <w:rPr>
          <w:iCs/>
        </w:rPr>
        <w:t xml:space="preserve">for transmissions on serving cells in the frequency range </w:t>
      </w:r>
      <w:r w:rsidRPr="00B916EC">
        <w:rPr>
          <w:iCs/>
        </w:rPr>
        <w:t xml:space="preserve">is smaller than or equal </w:t>
      </w:r>
      <w:r>
        <w:rPr>
          <w:iCs/>
        </w:rPr>
        <w:t>to</w:t>
      </w:r>
      <w:r w:rsidRPr="00B916EC">
        <w:rPr>
          <w:iCs/>
        </w:rPr>
        <w:t xml:space="preserv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sidRPr="00B916EC">
        <w:rPr>
          <w:iCs/>
        </w:rPr>
        <w:t xml:space="preserve"> </w:t>
      </w:r>
      <w:r>
        <w:rPr>
          <w:iCs/>
        </w:rPr>
        <w:t xml:space="preserve">for that frequency range </w:t>
      </w:r>
      <w:r w:rsidRPr="00B916EC">
        <w:rPr>
          <w:iCs/>
        </w:rPr>
        <w:t xml:space="preserve">in every symbol of transmission </w:t>
      </w:r>
      <w:r>
        <w:rPr>
          <w:iCs/>
        </w:rPr>
        <w:t>occasion</w:t>
      </w:r>
      <w:r w:rsidRPr="00B916EC">
        <w:rPr>
          <w:iCs/>
        </w:rPr>
        <w:t xml:space="preserve"> </w:t>
      </w:r>
      <m:oMath>
        <m:r>
          <w:rPr>
            <w:rFonts w:ascii="Cambria Math" w:hAnsi="Cambria Math"/>
          </w:rPr>
          <m:t>i</m:t>
        </m:r>
      </m:oMath>
      <w:r w:rsidRPr="00B916EC">
        <w:rPr>
          <w:iCs/>
        </w:rPr>
        <w:t xml:space="preserve">. </w:t>
      </w:r>
      <w:proofErr w:type="gramStart"/>
      <w:r>
        <w:rPr>
          <w:iCs/>
        </w:rPr>
        <w:t>For the purpose of</w:t>
      </w:r>
      <w:proofErr w:type="gramEnd"/>
      <w:r>
        <w:rPr>
          <w:iCs/>
        </w:rPr>
        <w:t xml:space="preserve"> power allocation in this clause, if a UE is provided </w:t>
      </w:r>
      <w:proofErr w:type="spellStart"/>
      <w:r w:rsidRPr="00865261">
        <w:rPr>
          <w:i/>
          <w:iCs/>
        </w:rPr>
        <w:t>uci</w:t>
      </w:r>
      <w:r w:rsidRPr="00E6011E">
        <w:rPr>
          <w:i/>
          <w:iCs/>
        </w:rPr>
        <w:t>-MuxWithDiffPrio</w:t>
      </w:r>
      <w:proofErr w:type="spellEnd"/>
      <w:r>
        <w:rPr>
          <w:lang w:eastAsia="zh-CN"/>
        </w:rPr>
        <w:t xml:space="preserve"> and the UE multiplexes HARQ-ACK information in a PUSCH, a priority index of the PUSCH is the larger of (a) the priority index of the PUSCH according to clause 9 and (b) the larger priority index of the HARQ-ACK information. </w:t>
      </w:r>
      <w:r>
        <w:rPr>
          <w:iCs/>
        </w:rPr>
        <w:t xml:space="preserve">When determining a total transmit power for serving cells in a frequency range in a symbol of </w:t>
      </w:r>
      <w:r w:rsidRPr="00B916EC">
        <w:rPr>
          <w:iCs/>
        </w:rPr>
        <w:t xml:space="preserve">transmission </w:t>
      </w:r>
      <w:r>
        <w:rPr>
          <w:iCs/>
        </w:rPr>
        <w:t>occasion</w:t>
      </w:r>
      <w:r w:rsidRPr="00B916EC">
        <w:rPr>
          <w:iCs/>
        </w:rPr>
        <w:t xml:space="preserve"> </w:t>
      </w:r>
      <m:oMath>
        <m:r>
          <w:rPr>
            <w:rFonts w:ascii="Cambria Math" w:hAnsi="Cambria Math"/>
          </w:rPr>
          <m:t>i</m:t>
        </m:r>
      </m:oMath>
      <w:r>
        <w:rPr>
          <w:iCs/>
        </w:rPr>
        <w:t xml:space="preserve">, the UE does not include power for transmissions starting after the symbol of </w:t>
      </w:r>
      <w:r w:rsidRPr="00B916EC">
        <w:rPr>
          <w:iCs/>
        </w:rPr>
        <w:t xml:space="preserve">transmission </w:t>
      </w:r>
      <w:r>
        <w:rPr>
          <w:iCs/>
        </w:rPr>
        <w:t>occasion</w:t>
      </w:r>
      <w:r w:rsidRPr="00B916EC">
        <w:rPr>
          <w:iCs/>
        </w:rPr>
        <w:t xml:space="preserve"> </w:t>
      </w:r>
      <m:oMath>
        <m:r>
          <w:rPr>
            <w:rFonts w:ascii="Cambria Math" w:hAnsi="Cambria Math"/>
          </w:rPr>
          <m:t>i</m:t>
        </m:r>
      </m:oMath>
      <w:r>
        <w:rPr>
          <w:iCs/>
        </w:rPr>
        <w:t xml:space="preserve">. </w:t>
      </w:r>
      <w:r w:rsidRPr="00B916EC">
        <w:rPr>
          <w:iCs/>
        </w:rPr>
        <w:t>The total UE transmit power</w:t>
      </w:r>
      <w:r>
        <w:rPr>
          <w:iCs/>
        </w:rPr>
        <w:t xml:space="preserve"> in a symbol of a slot</w:t>
      </w:r>
      <w:r w:rsidRPr="00B916EC">
        <w:rPr>
          <w:iCs/>
        </w:rPr>
        <w:t xml:space="preserve"> is defined as the sum of the linear values of UE transmit powers for PUSCH, PUCCH, PRACH, and SRS</w:t>
      </w:r>
      <w:r>
        <w:rPr>
          <w:iCs/>
        </w:rPr>
        <w:t xml:space="preserve"> in the symbol of the slot</w:t>
      </w:r>
      <w:r w:rsidRPr="00B916EC">
        <w:rPr>
          <w:iCs/>
        </w:rPr>
        <w:t xml:space="preserve">. </w:t>
      </w:r>
    </w:p>
    <w:p w14:paraId="2B445478" w14:textId="77777777" w:rsidR="00ED253C" w:rsidRDefault="00ED253C" w:rsidP="00ED253C">
      <w:pPr>
        <w:pStyle w:val="B1"/>
      </w:pPr>
      <w:r>
        <w:t>-</w:t>
      </w:r>
      <w:r>
        <w:tab/>
      </w:r>
      <w:r w:rsidRPr="00B916EC">
        <w:t>PRACH transmission on the P</w:t>
      </w:r>
      <w:r>
        <w:rPr>
          <w:lang w:val="en-US"/>
        </w:rPr>
        <w:t>C</w:t>
      </w:r>
      <w:r w:rsidRPr="00B916EC">
        <w:t>ell</w:t>
      </w:r>
    </w:p>
    <w:p w14:paraId="7769572F" w14:textId="77777777" w:rsidR="00ED253C" w:rsidRDefault="00ED253C" w:rsidP="00ED253C">
      <w:pPr>
        <w:pStyle w:val="B1"/>
      </w:pPr>
      <w:r>
        <w:t>-</w:t>
      </w:r>
      <w:r>
        <w:tab/>
      </w:r>
      <w:r>
        <w:rPr>
          <w:lang w:val="en-US"/>
        </w:rPr>
        <w:t>PUCCH or PUSCH transmissions</w:t>
      </w:r>
      <w:r>
        <w:t xml:space="preserve"> with </w:t>
      </w:r>
      <w:r>
        <w:rPr>
          <w:lang w:val="en-US"/>
        </w:rPr>
        <w:t>larger</w:t>
      </w:r>
      <w:r>
        <w:t xml:space="preserve"> priority index </w:t>
      </w:r>
    </w:p>
    <w:p w14:paraId="1F428CE1" w14:textId="77777777" w:rsidR="00ED253C" w:rsidRPr="00B916EC" w:rsidRDefault="00ED253C" w:rsidP="00ED253C">
      <w:pPr>
        <w:pStyle w:val="B1"/>
      </w:pPr>
      <w:r>
        <w:t>-</w:t>
      </w:r>
      <w:r>
        <w:tab/>
      </w:r>
      <w:r>
        <w:rPr>
          <w:lang w:val="en-US"/>
        </w:rPr>
        <w:t>For PUCCH or PUSCH transmissions</w:t>
      </w:r>
      <w:r>
        <w:t xml:space="preserve"> with </w:t>
      </w:r>
      <w:r>
        <w:rPr>
          <w:lang w:val="en-US"/>
        </w:rPr>
        <w:t>same</w:t>
      </w:r>
      <w:r>
        <w:t xml:space="preserve"> priority </w:t>
      </w:r>
      <w:proofErr w:type="spellStart"/>
      <w:r>
        <w:t>inde</w:t>
      </w:r>
      <w:proofErr w:type="spellEnd"/>
      <w:r>
        <w:rPr>
          <w:lang w:val="en-US"/>
        </w:rPr>
        <w:t>x</w:t>
      </w:r>
      <w:r>
        <w:t xml:space="preserve"> </w:t>
      </w:r>
    </w:p>
    <w:p w14:paraId="57234F4E" w14:textId="77777777" w:rsidR="00ED253C" w:rsidRPr="001322F1" w:rsidRDefault="00ED253C" w:rsidP="00ED253C">
      <w:pPr>
        <w:pStyle w:val="B2"/>
        <w:rPr>
          <w:lang w:val="en-US"/>
        </w:rPr>
      </w:pPr>
      <w:r>
        <w:t>-</w:t>
      </w:r>
      <w:r>
        <w:tab/>
      </w:r>
      <w:r w:rsidRPr="00B916EC">
        <w:t xml:space="preserve">PUCCH transmission with </w:t>
      </w:r>
      <w:r>
        <w:rPr>
          <w:lang w:val="en-US"/>
        </w:rPr>
        <w:t>HARQ-ACK information, and/or SR, and/or LRR,</w:t>
      </w:r>
      <w:r w:rsidRPr="00B916EC">
        <w:t xml:space="preserve"> or PUSCH transmission with HARQ-ACK</w:t>
      </w:r>
      <w:r>
        <w:rPr>
          <w:lang w:val="en-US"/>
        </w:rPr>
        <w:t xml:space="preserve"> information of the priority index</w:t>
      </w:r>
    </w:p>
    <w:p w14:paraId="00A64CB0" w14:textId="77777777" w:rsidR="00ED253C" w:rsidRPr="00B916EC" w:rsidRDefault="00ED253C" w:rsidP="00ED253C">
      <w:pPr>
        <w:pStyle w:val="B2"/>
      </w:pPr>
      <w:r>
        <w:t>-</w:t>
      </w:r>
      <w:r>
        <w:tab/>
      </w:r>
      <w:r w:rsidRPr="00B916EC">
        <w:t>PUCCH transmission with CSI or PUSCH transmission with CSI</w:t>
      </w:r>
    </w:p>
    <w:p w14:paraId="43E18993" w14:textId="44297906" w:rsidR="00ED253C" w:rsidRDefault="00ED253C" w:rsidP="009D0DD5">
      <w:pPr>
        <w:pStyle w:val="B2"/>
      </w:pPr>
      <w:r>
        <w:t>-</w:t>
      </w:r>
      <w:r>
        <w:tab/>
      </w:r>
      <w:r w:rsidRPr="00B916EC">
        <w:t>PUSCH transmission without HARQ-ACK</w:t>
      </w:r>
      <w:r w:rsidRPr="00DF291E">
        <w:rPr>
          <w:lang w:val="en-US"/>
        </w:rPr>
        <w:t xml:space="preserve"> </w:t>
      </w:r>
      <w:r>
        <w:rPr>
          <w:lang w:val="en-US"/>
        </w:rPr>
        <w:t>information</w:t>
      </w:r>
      <w:r w:rsidRPr="00B916EC">
        <w:t xml:space="preserve"> </w:t>
      </w:r>
      <w:r>
        <w:rPr>
          <w:lang w:val="en-US"/>
        </w:rPr>
        <w:t>of the priority index</w:t>
      </w:r>
      <w:r w:rsidRPr="00B916EC">
        <w:t xml:space="preserve"> or CSI</w:t>
      </w:r>
      <w:r>
        <w:t xml:space="preserve"> and, for Type-2 random access procedure, PUSCH </w:t>
      </w:r>
      <w:r w:rsidRPr="00B916EC">
        <w:t>transmission on the PCell</w:t>
      </w:r>
    </w:p>
    <w:p w14:paraId="5CD60A2C" w14:textId="1E9C2071" w:rsidR="005F529F" w:rsidRPr="009D0DD5" w:rsidRDefault="005F529F" w:rsidP="005F529F">
      <w:pPr>
        <w:pStyle w:val="B1"/>
        <w:rPr>
          <w:ins w:id="11" w:author="Ericsson1" w:date="2023-04-18T21:42:00Z"/>
        </w:rPr>
      </w:pPr>
      <w:ins w:id="12" w:author="Ericsson1" w:date="2023-04-18T21:42:00Z">
        <w:r w:rsidRPr="009D0DD5">
          <w:rPr>
            <w:lang w:val="en-US"/>
          </w:rPr>
          <w:t>-</w:t>
        </w:r>
        <w:r w:rsidRPr="009D0DD5">
          <w:rPr>
            <w:lang w:val="en-US"/>
          </w:rPr>
          <w:tab/>
          <w:t>I</w:t>
        </w:r>
        <w:r w:rsidRPr="009D0DD5">
          <w:t xml:space="preserve">f the UE </w:t>
        </w:r>
      </w:ins>
      <w:ins w:id="13" w:author="Ericsson1" w:date="2023-09-14T09:58:00Z">
        <w:r w:rsidR="00882DD4" w:rsidRPr="009D0DD5">
          <w:t xml:space="preserve">is configured with </w:t>
        </w:r>
      </w:ins>
      <w:ins w:id="14" w:author="Ericsson1" w:date="2023-09-14T10:32:00Z">
        <w:r w:rsidR="00206099" w:rsidRPr="00C633FC">
          <w:rPr>
            <w:i/>
            <w:iCs/>
          </w:rPr>
          <w:t>p</w:t>
        </w:r>
      </w:ins>
      <w:ins w:id="15" w:author="Ericsson1" w:date="2023-09-14T10:31:00Z">
        <w:r w:rsidR="00206099" w:rsidRPr="009D0DD5">
          <w:rPr>
            <w:i/>
            <w:iCs/>
          </w:rPr>
          <w:t>rioSCellPRACH-OverSP-PeriodicSRS-r17</w:t>
        </w:r>
      </w:ins>
    </w:p>
    <w:p w14:paraId="1A511BC5" w14:textId="77777777" w:rsidR="005F529F" w:rsidRPr="009D0DD5" w:rsidRDefault="005F529F" w:rsidP="005F529F">
      <w:pPr>
        <w:pStyle w:val="B1"/>
        <w:ind w:left="852"/>
        <w:rPr>
          <w:ins w:id="16" w:author="Ericsson1" w:date="2023-04-18T21:42:00Z"/>
        </w:rPr>
      </w:pPr>
      <w:ins w:id="17" w:author="Ericsson1" w:date="2023-04-18T21:42:00Z">
        <w:r w:rsidRPr="009D0DD5">
          <w:t>-</w:t>
        </w:r>
        <w:r w:rsidRPr="009D0DD5">
          <w:tab/>
        </w:r>
        <w:r w:rsidRPr="009D0DD5">
          <w:rPr>
            <w:lang w:val="en-US"/>
          </w:rPr>
          <w:t>Aperiodic SRS transmission</w:t>
        </w:r>
        <w:r w:rsidRPr="009D0DD5">
          <w:t xml:space="preserve"> or PRACH transmission on a serving cell other than the PCell </w:t>
        </w:r>
      </w:ins>
    </w:p>
    <w:p w14:paraId="5EAED71D" w14:textId="77777777" w:rsidR="005F529F" w:rsidRPr="009D0DD5" w:rsidRDefault="005F529F" w:rsidP="005F529F">
      <w:pPr>
        <w:pStyle w:val="B1"/>
        <w:ind w:left="852"/>
        <w:rPr>
          <w:ins w:id="18" w:author="Ericsson1" w:date="2023-04-18T21:42:00Z"/>
        </w:rPr>
      </w:pPr>
      <w:ins w:id="19" w:author="Ericsson1" w:date="2023-04-18T21:42:00Z">
        <w:r w:rsidRPr="009D0DD5">
          <w:t>-</w:t>
        </w:r>
        <w:r w:rsidRPr="009D0DD5">
          <w:tab/>
          <w:t>Semi-persistent and/or periodic SRS transmission</w:t>
        </w:r>
      </w:ins>
    </w:p>
    <w:p w14:paraId="43A99903" w14:textId="087AA1EA" w:rsidR="005F529F" w:rsidRPr="00B916EC" w:rsidRDefault="005F529F" w:rsidP="003C3DD1">
      <w:pPr>
        <w:pStyle w:val="B1"/>
      </w:pPr>
      <w:ins w:id="20" w:author="Ericsson1" w:date="2023-04-18T21:42:00Z">
        <w:r w:rsidRPr="009D0DD5">
          <w:t>-</w:t>
        </w:r>
        <w:r w:rsidRPr="009D0DD5">
          <w:tab/>
        </w:r>
        <w:r w:rsidRPr="009D0DD5">
          <w:rPr>
            <w:lang w:val="en-US"/>
          </w:rPr>
          <w:t>otherwise</w:t>
        </w:r>
        <w:r w:rsidRPr="009D0DD5">
          <w:t>,</w:t>
        </w:r>
      </w:ins>
    </w:p>
    <w:p w14:paraId="364FAB40" w14:textId="0195A0F0" w:rsidR="00376E44" w:rsidRDefault="00376E44" w:rsidP="003C3DD1">
      <w:pPr>
        <w:pStyle w:val="B1"/>
        <w:ind w:firstLine="0"/>
      </w:pPr>
      <w:r>
        <w:t>-</w:t>
      </w:r>
      <w:r>
        <w:tab/>
      </w:r>
      <w:r w:rsidRPr="00B916EC">
        <w:t>SRS transmission</w:t>
      </w:r>
      <w:r>
        <w:rPr>
          <w:lang w:val="en-US"/>
        </w:rPr>
        <w:t>, with aperiodic SRS having higher priority than semi-persistent and/or periodic SRS,</w:t>
      </w:r>
      <w:r w:rsidRPr="00B916EC">
        <w:t xml:space="preserve"> or PRACH transmission on a serving cell other than the PCell</w:t>
      </w:r>
      <w:r w:rsidRPr="00DF291E">
        <w:t xml:space="preserve"> </w:t>
      </w:r>
    </w:p>
    <w:p w14:paraId="539DACBD" w14:textId="77777777" w:rsidR="009D0DD5" w:rsidRDefault="009D0DD5" w:rsidP="009D0DD5">
      <w:r w:rsidRPr="00B916EC">
        <w:t>In case of same priority order</w:t>
      </w:r>
      <w:r>
        <w:t xml:space="preserve"> and for operation with carrier aggregation</w:t>
      </w:r>
      <w:r w:rsidRPr="00B916EC">
        <w:t xml:space="preserve">, </w:t>
      </w:r>
      <w:r>
        <w:rPr>
          <w:lang w:val="en-US"/>
        </w:rPr>
        <w:t xml:space="preserve">the UE prioritizes power allocation for </w:t>
      </w:r>
      <w:r w:rsidRPr="00B916EC">
        <w:t>transmission</w:t>
      </w:r>
      <w:r>
        <w:rPr>
          <w:lang w:val="en-US"/>
        </w:rPr>
        <w:t>s</w:t>
      </w:r>
      <w:r w:rsidRPr="00B916EC">
        <w:t xml:space="preserve"> on the primary cell of t</w:t>
      </w:r>
      <w:r>
        <w:t>he MCG or the SCG</w:t>
      </w:r>
      <w:r w:rsidRPr="00B916EC">
        <w:t xml:space="preserve"> over transmission</w:t>
      </w:r>
      <w:r>
        <w:rPr>
          <w:lang w:val="en-US"/>
        </w:rPr>
        <w:t>s</w:t>
      </w:r>
      <w:r w:rsidRPr="00B916EC">
        <w:t xml:space="preserve"> on a secondary cell.</w:t>
      </w:r>
      <w:r>
        <w:rPr>
          <w:lang w:val="en-US"/>
        </w:rPr>
        <w:t xml:space="preserve"> </w:t>
      </w:r>
      <w:r w:rsidRPr="00B916EC">
        <w:t>In case of same priority order</w:t>
      </w:r>
      <w:r>
        <w:t xml:space="preserve"> and for operation with two UL carriers, the </w:t>
      </w:r>
      <w:r>
        <w:rPr>
          <w:lang w:val="en-US"/>
        </w:rPr>
        <w:t xml:space="preserve">UE prioritizes power allocation for transmissions on the </w:t>
      </w:r>
      <w:r>
        <w:t>carrier</w:t>
      </w:r>
      <w:r>
        <w:rPr>
          <w:lang w:val="en-US"/>
        </w:rPr>
        <w:t xml:space="preserve"> where the UE is configured to transmit PUCCH. </w:t>
      </w:r>
      <w:r w:rsidRPr="00EA2CF8">
        <w:t xml:space="preserve">If </w:t>
      </w:r>
      <w:r w:rsidRPr="00EA2CF8">
        <w:rPr>
          <w:iCs/>
        </w:rPr>
        <w:t>PUCCH</w:t>
      </w:r>
      <w:r w:rsidRPr="00EA2CF8">
        <w:t xml:space="preserve"> is not configured for any of the </w:t>
      </w:r>
      <w:r w:rsidRPr="00EA2CF8">
        <w:rPr>
          <w:iCs/>
        </w:rPr>
        <w:t xml:space="preserve">two UL carriers, the </w:t>
      </w:r>
      <w:r w:rsidRPr="00EA2CF8">
        <w:rPr>
          <w:iCs/>
          <w:lang w:val="en-US"/>
        </w:rPr>
        <w:t>UE prioritizes power allocation for transmissions on</w:t>
      </w:r>
      <w:r w:rsidRPr="00EA2CF8">
        <w:t xml:space="preserve"> the non-supplementary UL carrier.</w:t>
      </w:r>
    </w:p>
    <w:p w14:paraId="4333C9A4" w14:textId="77777777" w:rsidR="00980E10" w:rsidRPr="001D713B" w:rsidRDefault="00980E10" w:rsidP="001D713B">
      <w:pPr>
        <w:rPr>
          <w:rFonts w:eastAsia="SimSun"/>
          <w:iCs/>
          <w:lang w:eastAsia="zh-CN"/>
        </w:rPr>
      </w:pPr>
    </w:p>
    <w:sectPr w:rsidR="00980E10" w:rsidRPr="001D713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F625A" w14:textId="77777777" w:rsidR="00EA7350" w:rsidRDefault="00EA7350">
      <w:r>
        <w:separator/>
      </w:r>
    </w:p>
  </w:endnote>
  <w:endnote w:type="continuationSeparator" w:id="0">
    <w:p w14:paraId="0CCD863A" w14:textId="77777777" w:rsidR="00EA7350" w:rsidRDefault="00EA7350">
      <w:r>
        <w:continuationSeparator/>
      </w:r>
    </w:p>
  </w:endnote>
  <w:endnote w:type="continuationNotice" w:id="1">
    <w:p w14:paraId="64C8B6F9" w14:textId="77777777" w:rsidR="00EA7350" w:rsidRDefault="00EA73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6C2B2" w14:textId="77777777" w:rsidR="0037094A" w:rsidRDefault="003709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167E3" w14:textId="77777777" w:rsidR="0037094A" w:rsidRDefault="003709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D1942" w14:textId="77777777" w:rsidR="0037094A" w:rsidRDefault="003709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6571A" w14:textId="77777777" w:rsidR="00EA7350" w:rsidRDefault="00EA7350">
      <w:r>
        <w:separator/>
      </w:r>
    </w:p>
  </w:footnote>
  <w:footnote w:type="continuationSeparator" w:id="0">
    <w:p w14:paraId="129B4146" w14:textId="77777777" w:rsidR="00EA7350" w:rsidRDefault="00EA7350">
      <w:r>
        <w:continuationSeparator/>
      </w:r>
    </w:p>
  </w:footnote>
  <w:footnote w:type="continuationNotice" w:id="1">
    <w:p w14:paraId="1DB04E2E" w14:textId="77777777" w:rsidR="00EA7350" w:rsidRDefault="00EA73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DA54F" w14:textId="77777777" w:rsidR="0037094A" w:rsidRDefault="003709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3462D" w14:textId="77777777" w:rsidR="0037094A" w:rsidRDefault="003709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64073"/>
    <w:multiLevelType w:val="hybridMultilevel"/>
    <w:tmpl w:val="8C028A14"/>
    <w:lvl w:ilvl="0" w:tplc="0A1A09C0">
      <w:start w:val="2022"/>
      <w:numFmt w:val="bullet"/>
      <w:lvlText w:val=""/>
      <w:lvlJc w:val="left"/>
      <w:pPr>
        <w:ind w:left="1211" w:hanging="360"/>
      </w:pPr>
      <w:rPr>
        <w:rFonts w:ascii="Wingdings" w:eastAsia="Times New Roman" w:hAnsi="Wingdings" w:cs="Times New Roman" w:hint="default"/>
        <w:i/>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1BED0F2D"/>
    <w:multiLevelType w:val="multilevel"/>
    <w:tmpl w:val="1BED0F2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2CBD0AAD"/>
    <w:multiLevelType w:val="hybridMultilevel"/>
    <w:tmpl w:val="8DB83D8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AF34E9D"/>
    <w:multiLevelType w:val="hybridMultilevel"/>
    <w:tmpl w:val="8592B71C"/>
    <w:lvl w:ilvl="0" w:tplc="2000000F">
      <w:start w:val="1"/>
      <w:numFmt w:val="decimal"/>
      <w:lvlText w:val="%1."/>
      <w:lvlJc w:val="left"/>
      <w:pPr>
        <w:ind w:left="720" w:hanging="360"/>
      </w:p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3F1B3CF2"/>
    <w:multiLevelType w:val="hybridMultilevel"/>
    <w:tmpl w:val="8E8AEF08"/>
    <w:lvl w:ilvl="0" w:tplc="08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7" w15:restartNumberingAfterBreak="0">
    <w:nsid w:val="57EE0663"/>
    <w:multiLevelType w:val="hybridMultilevel"/>
    <w:tmpl w:val="64D60578"/>
    <w:lvl w:ilvl="0" w:tplc="70829122">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734C71EB"/>
    <w:multiLevelType w:val="multilevel"/>
    <w:tmpl w:val="734C71EB"/>
    <w:lvl w:ilvl="0">
      <w:start w:val="3"/>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16cid:durableId="1765149696">
    <w:abstractNumId w:val="8"/>
  </w:num>
  <w:num w:numId="2" w16cid:durableId="368918028">
    <w:abstractNumId w:val="5"/>
  </w:num>
  <w:num w:numId="3" w16cid:durableId="613756870">
    <w:abstractNumId w:val="3"/>
  </w:num>
  <w:num w:numId="4" w16cid:durableId="4142831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33382598">
    <w:abstractNumId w:val="9"/>
    <w:lvlOverride w:ilvl="0">
      <w:startOverride w:val="3"/>
    </w:lvlOverride>
  </w:num>
  <w:num w:numId="6" w16cid:durableId="1231772630">
    <w:abstractNumId w:val="4"/>
    <w:lvlOverride w:ilvl="0">
      <w:startOverride w:val="1"/>
    </w:lvlOverride>
    <w:lvlOverride w:ilvl="1"/>
    <w:lvlOverride w:ilvl="2"/>
    <w:lvlOverride w:ilvl="3"/>
    <w:lvlOverride w:ilvl="4"/>
    <w:lvlOverride w:ilvl="5"/>
    <w:lvlOverride w:ilvl="6"/>
    <w:lvlOverride w:ilvl="7"/>
    <w:lvlOverride w:ilvl="8"/>
  </w:num>
  <w:num w:numId="7" w16cid:durableId="767189999">
    <w:abstractNumId w:val="6"/>
  </w:num>
  <w:num w:numId="8" w16cid:durableId="154417666">
    <w:abstractNumId w:val="0"/>
  </w:num>
  <w:num w:numId="9" w16cid:durableId="177275516">
    <w:abstractNumId w:val="7"/>
  </w:num>
  <w:num w:numId="10" w16cid:durableId="126989594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8E"/>
    <w:rsid w:val="0001699F"/>
    <w:rsid w:val="00022E4A"/>
    <w:rsid w:val="00033F0F"/>
    <w:rsid w:val="00064B05"/>
    <w:rsid w:val="00067802"/>
    <w:rsid w:val="00076612"/>
    <w:rsid w:val="00077457"/>
    <w:rsid w:val="00080691"/>
    <w:rsid w:val="00083E93"/>
    <w:rsid w:val="000871F5"/>
    <w:rsid w:val="00095E0D"/>
    <w:rsid w:val="000A3083"/>
    <w:rsid w:val="000A6394"/>
    <w:rsid w:val="000B1735"/>
    <w:rsid w:val="000B7FED"/>
    <w:rsid w:val="000C038A"/>
    <w:rsid w:val="000C6598"/>
    <w:rsid w:val="000D7210"/>
    <w:rsid w:val="000E3D28"/>
    <w:rsid w:val="00100407"/>
    <w:rsid w:val="00111E02"/>
    <w:rsid w:val="00131CFE"/>
    <w:rsid w:val="001359CC"/>
    <w:rsid w:val="00136471"/>
    <w:rsid w:val="00145D43"/>
    <w:rsid w:val="001607B9"/>
    <w:rsid w:val="0019031F"/>
    <w:rsid w:val="00190CC3"/>
    <w:rsid w:val="00192C46"/>
    <w:rsid w:val="00193130"/>
    <w:rsid w:val="001A08B3"/>
    <w:rsid w:val="001A61E6"/>
    <w:rsid w:val="001A7B60"/>
    <w:rsid w:val="001B237F"/>
    <w:rsid w:val="001B52F0"/>
    <w:rsid w:val="001B7A65"/>
    <w:rsid w:val="001C176E"/>
    <w:rsid w:val="001C568A"/>
    <w:rsid w:val="001C6FD8"/>
    <w:rsid w:val="001D4DA7"/>
    <w:rsid w:val="001D713B"/>
    <w:rsid w:val="001E41F3"/>
    <w:rsid w:val="001F1ACE"/>
    <w:rsid w:val="00206099"/>
    <w:rsid w:val="002067D3"/>
    <w:rsid w:val="002261D6"/>
    <w:rsid w:val="0022682F"/>
    <w:rsid w:val="00252630"/>
    <w:rsid w:val="0026004D"/>
    <w:rsid w:val="002640DD"/>
    <w:rsid w:val="002669A3"/>
    <w:rsid w:val="00274269"/>
    <w:rsid w:val="00275D12"/>
    <w:rsid w:val="00277C7D"/>
    <w:rsid w:val="002807BD"/>
    <w:rsid w:val="00283945"/>
    <w:rsid w:val="00284FEB"/>
    <w:rsid w:val="002860C4"/>
    <w:rsid w:val="002B3AD8"/>
    <w:rsid w:val="002B5741"/>
    <w:rsid w:val="002B76EC"/>
    <w:rsid w:val="002C4569"/>
    <w:rsid w:val="002E34B8"/>
    <w:rsid w:val="002E474D"/>
    <w:rsid w:val="00305409"/>
    <w:rsid w:val="0030568A"/>
    <w:rsid w:val="00324A06"/>
    <w:rsid w:val="003324B6"/>
    <w:rsid w:val="003326BF"/>
    <w:rsid w:val="00352241"/>
    <w:rsid w:val="003609EF"/>
    <w:rsid w:val="0036231A"/>
    <w:rsid w:val="0037094A"/>
    <w:rsid w:val="00374DD4"/>
    <w:rsid w:val="00376E44"/>
    <w:rsid w:val="00382166"/>
    <w:rsid w:val="00386260"/>
    <w:rsid w:val="003A4F38"/>
    <w:rsid w:val="003B6D19"/>
    <w:rsid w:val="003C3DD1"/>
    <w:rsid w:val="003C6AA7"/>
    <w:rsid w:val="003D2519"/>
    <w:rsid w:val="003D7242"/>
    <w:rsid w:val="003E1A36"/>
    <w:rsid w:val="003E44FB"/>
    <w:rsid w:val="003E69A4"/>
    <w:rsid w:val="00410371"/>
    <w:rsid w:val="004242F1"/>
    <w:rsid w:val="004414A9"/>
    <w:rsid w:val="0044531C"/>
    <w:rsid w:val="00456761"/>
    <w:rsid w:val="00466DC4"/>
    <w:rsid w:val="004740B5"/>
    <w:rsid w:val="00481B0E"/>
    <w:rsid w:val="004954FF"/>
    <w:rsid w:val="00496D69"/>
    <w:rsid w:val="004B1F5E"/>
    <w:rsid w:val="004B75B7"/>
    <w:rsid w:val="004D4533"/>
    <w:rsid w:val="00512817"/>
    <w:rsid w:val="00512B91"/>
    <w:rsid w:val="00512D2C"/>
    <w:rsid w:val="0051580D"/>
    <w:rsid w:val="00543866"/>
    <w:rsid w:val="00547111"/>
    <w:rsid w:val="00550226"/>
    <w:rsid w:val="00570B49"/>
    <w:rsid w:val="00573119"/>
    <w:rsid w:val="00592D74"/>
    <w:rsid w:val="005A2502"/>
    <w:rsid w:val="005B67E0"/>
    <w:rsid w:val="005C6B99"/>
    <w:rsid w:val="005E00A3"/>
    <w:rsid w:val="005E0A06"/>
    <w:rsid w:val="005E2C44"/>
    <w:rsid w:val="005F4590"/>
    <w:rsid w:val="005F529F"/>
    <w:rsid w:val="005F6FA0"/>
    <w:rsid w:val="00600570"/>
    <w:rsid w:val="00611258"/>
    <w:rsid w:val="00611B54"/>
    <w:rsid w:val="00621188"/>
    <w:rsid w:val="006257ED"/>
    <w:rsid w:val="00637732"/>
    <w:rsid w:val="00640FC4"/>
    <w:rsid w:val="006546C7"/>
    <w:rsid w:val="006647D4"/>
    <w:rsid w:val="00666F97"/>
    <w:rsid w:val="0067605B"/>
    <w:rsid w:val="00680FC8"/>
    <w:rsid w:val="00687663"/>
    <w:rsid w:val="00695808"/>
    <w:rsid w:val="006A1045"/>
    <w:rsid w:val="006B46FB"/>
    <w:rsid w:val="006B6E00"/>
    <w:rsid w:val="006C63D2"/>
    <w:rsid w:val="006E1B63"/>
    <w:rsid w:val="006E21FB"/>
    <w:rsid w:val="006E291E"/>
    <w:rsid w:val="006E486B"/>
    <w:rsid w:val="007066A2"/>
    <w:rsid w:val="00714142"/>
    <w:rsid w:val="00724B9F"/>
    <w:rsid w:val="00726D99"/>
    <w:rsid w:val="00733488"/>
    <w:rsid w:val="00752CC9"/>
    <w:rsid w:val="0075520A"/>
    <w:rsid w:val="0077196B"/>
    <w:rsid w:val="00792342"/>
    <w:rsid w:val="007977A8"/>
    <w:rsid w:val="007B11B6"/>
    <w:rsid w:val="007B512A"/>
    <w:rsid w:val="007B5707"/>
    <w:rsid w:val="007C2097"/>
    <w:rsid w:val="007C2C42"/>
    <w:rsid w:val="007D6A07"/>
    <w:rsid w:val="007E4DE3"/>
    <w:rsid w:val="007F3681"/>
    <w:rsid w:val="007F39BB"/>
    <w:rsid w:val="007F538B"/>
    <w:rsid w:val="007F7259"/>
    <w:rsid w:val="008040A8"/>
    <w:rsid w:val="00823EDB"/>
    <w:rsid w:val="00826800"/>
    <w:rsid w:val="008279FA"/>
    <w:rsid w:val="00841FC3"/>
    <w:rsid w:val="0084528B"/>
    <w:rsid w:val="008626E7"/>
    <w:rsid w:val="00867111"/>
    <w:rsid w:val="00870835"/>
    <w:rsid w:val="00870EE7"/>
    <w:rsid w:val="00882DD4"/>
    <w:rsid w:val="008863B9"/>
    <w:rsid w:val="00893354"/>
    <w:rsid w:val="00896653"/>
    <w:rsid w:val="008A45A6"/>
    <w:rsid w:val="008A78C1"/>
    <w:rsid w:val="008A7B8F"/>
    <w:rsid w:val="008B03B4"/>
    <w:rsid w:val="008B3917"/>
    <w:rsid w:val="008D09AA"/>
    <w:rsid w:val="008D0F04"/>
    <w:rsid w:val="008F686C"/>
    <w:rsid w:val="009049AE"/>
    <w:rsid w:val="00906105"/>
    <w:rsid w:val="009148DE"/>
    <w:rsid w:val="00935954"/>
    <w:rsid w:val="00941E30"/>
    <w:rsid w:val="00946B48"/>
    <w:rsid w:val="009648B0"/>
    <w:rsid w:val="00965506"/>
    <w:rsid w:val="009777D9"/>
    <w:rsid w:val="00980E10"/>
    <w:rsid w:val="00984269"/>
    <w:rsid w:val="00991B88"/>
    <w:rsid w:val="00991E36"/>
    <w:rsid w:val="009A48E5"/>
    <w:rsid w:val="009A5753"/>
    <w:rsid w:val="009A579D"/>
    <w:rsid w:val="009A6F0F"/>
    <w:rsid w:val="009D0DD5"/>
    <w:rsid w:val="009E3297"/>
    <w:rsid w:val="009E389F"/>
    <w:rsid w:val="009E59ED"/>
    <w:rsid w:val="009E6729"/>
    <w:rsid w:val="009F43AE"/>
    <w:rsid w:val="009F71DA"/>
    <w:rsid w:val="009F734F"/>
    <w:rsid w:val="00A13B91"/>
    <w:rsid w:val="00A15690"/>
    <w:rsid w:val="00A246B6"/>
    <w:rsid w:val="00A27479"/>
    <w:rsid w:val="00A44C7B"/>
    <w:rsid w:val="00A474AE"/>
    <w:rsid w:val="00A47E70"/>
    <w:rsid w:val="00A50CF0"/>
    <w:rsid w:val="00A55A28"/>
    <w:rsid w:val="00A73344"/>
    <w:rsid w:val="00A7671C"/>
    <w:rsid w:val="00A85AE7"/>
    <w:rsid w:val="00A90779"/>
    <w:rsid w:val="00AA2CBC"/>
    <w:rsid w:val="00AA486A"/>
    <w:rsid w:val="00AC5820"/>
    <w:rsid w:val="00AC5A3B"/>
    <w:rsid w:val="00AD1CD8"/>
    <w:rsid w:val="00AD7282"/>
    <w:rsid w:val="00AE3D56"/>
    <w:rsid w:val="00AF1E90"/>
    <w:rsid w:val="00AF3DDB"/>
    <w:rsid w:val="00B01DD6"/>
    <w:rsid w:val="00B14D8B"/>
    <w:rsid w:val="00B20A5D"/>
    <w:rsid w:val="00B25605"/>
    <w:rsid w:val="00B258BB"/>
    <w:rsid w:val="00B30066"/>
    <w:rsid w:val="00B4086D"/>
    <w:rsid w:val="00B46C02"/>
    <w:rsid w:val="00B67B97"/>
    <w:rsid w:val="00B759A8"/>
    <w:rsid w:val="00B94CF0"/>
    <w:rsid w:val="00B968C8"/>
    <w:rsid w:val="00BA17E4"/>
    <w:rsid w:val="00BA3EC5"/>
    <w:rsid w:val="00BA51D9"/>
    <w:rsid w:val="00BB5DFC"/>
    <w:rsid w:val="00BC720A"/>
    <w:rsid w:val="00BD279D"/>
    <w:rsid w:val="00BD4708"/>
    <w:rsid w:val="00BD6BB8"/>
    <w:rsid w:val="00BE4E03"/>
    <w:rsid w:val="00BE7E5B"/>
    <w:rsid w:val="00BF30BD"/>
    <w:rsid w:val="00C01CA7"/>
    <w:rsid w:val="00C01EAF"/>
    <w:rsid w:val="00C1253A"/>
    <w:rsid w:val="00C56FAF"/>
    <w:rsid w:val="00C633FC"/>
    <w:rsid w:val="00C66BA2"/>
    <w:rsid w:val="00C76178"/>
    <w:rsid w:val="00C778BF"/>
    <w:rsid w:val="00C95985"/>
    <w:rsid w:val="00CB5A2A"/>
    <w:rsid w:val="00CC3190"/>
    <w:rsid w:val="00CC4AE4"/>
    <w:rsid w:val="00CC5026"/>
    <w:rsid w:val="00CC68D0"/>
    <w:rsid w:val="00D03F9A"/>
    <w:rsid w:val="00D06039"/>
    <w:rsid w:val="00D06D51"/>
    <w:rsid w:val="00D13266"/>
    <w:rsid w:val="00D14BB1"/>
    <w:rsid w:val="00D24991"/>
    <w:rsid w:val="00D27C09"/>
    <w:rsid w:val="00D302A0"/>
    <w:rsid w:val="00D41236"/>
    <w:rsid w:val="00D47ACB"/>
    <w:rsid w:val="00D50255"/>
    <w:rsid w:val="00D51B46"/>
    <w:rsid w:val="00D603C3"/>
    <w:rsid w:val="00D66520"/>
    <w:rsid w:val="00D7751E"/>
    <w:rsid w:val="00D82760"/>
    <w:rsid w:val="00D8339D"/>
    <w:rsid w:val="00D8374B"/>
    <w:rsid w:val="00D92992"/>
    <w:rsid w:val="00DB3349"/>
    <w:rsid w:val="00DD19A5"/>
    <w:rsid w:val="00DE34CF"/>
    <w:rsid w:val="00E13F3D"/>
    <w:rsid w:val="00E16066"/>
    <w:rsid w:val="00E2262E"/>
    <w:rsid w:val="00E273BB"/>
    <w:rsid w:val="00E34898"/>
    <w:rsid w:val="00EA7350"/>
    <w:rsid w:val="00EB09B7"/>
    <w:rsid w:val="00EB4CFC"/>
    <w:rsid w:val="00EC5F03"/>
    <w:rsid w:val="00ED02C1"/>
    <w:rsid w:val="00ED253C"/>
    <w:rsid w:val="00EE7D7C"/>
    <w:rsid w:val="00EF46CC"/>
    <w:rsid w:val="00F02919"/>
    <w:rsid w:val="00F11CD4"/>
    <w:rsid w:val="00F25D98"/>
    <w:rsid w:val="00F300FB"/>
    <w:rsid w:val="00F50C0C"/>
    <w:rsid w:val="00F5659D"/>
    <w:rsid w:val="00F64F67"/>
    <w:rsid w:val="00F6557E"/>
    <w:rsid w:val="00F814F0"/>
    <w:rsid w:val="00FB6386"/>
    <w:rsid w:val="00FD0211"/>
    <w:rsid w:val="00FE1D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DD8586"/>
  <w15:docId w15:val="{8366E4D2-1510-4935-B88D-5E158C7AC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6AA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648B0"/>
    <w:rPr>
      <w:rFonts w:ascii="Arial" w:hAnsi="Arial"/>
      <w:sz w:val="18"/>
      <w:lang w:val="en-GB" w:eastAsia="en-US"/>
    </w:rPr>
  </w:style>
  <w:style w:type="character" w:customStyle="1" w:styleId="TAHCar">
    <w:name w:val="TAH Car"/>
    <w:link w:val="TAH"/>
    <w:qFormat/>
    <w:locked/>
    <w:rsid w:val="009648B0"/>
    <w:rPr>
      <w:rFonts w:ascii="Arial" w:hAnsi="Arial"/>
      <w:b/>
      <w:sz w:val="18"/>
      <w:lang w:val="en-GB" w:eastAsia="en-US"/>
    </w:rPr>
  </w:style>
  <w:style w:type="paragraph" w:styleId="BodyText">
    <w:name w:val="Body Text"/>
    <w:basedOn w:val="Normal"/>
    <w:link w:val="BodyTextChar"/>
    <w:unhideWhenUsed/>
    <w:rsid w:val="00637732"/>
    <w:pPr>
      <w:spacing w:after="120" w:line="256" w:lineRule="auto"/>
      <w:jc w:val="both"/>
    </w:pPr>
    <w:rPr>
      <w:rFonts w:ascii="Arial" w:eastAsiaTheme="minorHAnsi" w:hAnsi="Arial" w:cstheme="minorBidi"/>
      <w:szCs w:val="22"/>
      <w:lang w:val="en-US" w:eastAsia="zh-CN"/>
    </w:rPr>
  </w:style>
  <w:style w:type="character" w:customStyle="1" w:styleId="BodyTextChar">
    <w:name w:val="Body Text Char"/>
    <w:basedOn w:val="DefaultParagraphFont"/>
    <w:link w:val="BodyText"/>
    <w:rsid w:val="00637732"/>
    <w:rPr>
      <w:rFonts w:ascii="Arial" w:eastAsiaTheme="minorHAnsi" w:hAnsi="Arial" w:cstheme="minorBidi"/>
      <w:szCs w:val="22"/>
      <w:lang w:val="en-US" w:eastAsia="zh-CN"/>
    </w:rPr>
  </w:style>
  <w:style w:type="paragraph" w:styleId="ListParagraph">
    <w:name w:val="List Paragraph"/>
    <w:basedOn w:val="Normal"/>
    <w:uiPriority w:val="34"/>
    <w:qFormat/>
    <w:rsid w:val="00893354"/>
    <w:pPr>
      <w:ind w:left="720"/>
      <w:contextualSpacing/>
    </w:pPr>
  </w:style>
  <w:style w:type="character" w:customStyle="1" w:styleId="B1Zchn">
    <w:name w:val="B1 Zchn"/>
    <w:link w:val="B1"/>
    <w:qFormat/>
    <w:rsid w:val="00980E10"/>
    <w:rPr>
      <w:rFonts w:ascii="Times New Roman" w:hAnsi="Times New Roman"/>
      <w:lang w:val="en-GB" w:eastAsia="en-US"/>
    </w:rPr>
  </w:style>
  <w:style w:type="character" w:customStyle="1" w:styleId="B2Char">
    <w:name w:val="B2 Char"/>
    <w:link w:val="B2"/>
    <w:qFormat/>
    <w:rsid w:val="00980E10"/>
    <w:rPr>
      <w:rFonts w:ascii="Times New Roman" w:hAnsi="Times New Roman"/>
      <w:lang w:val="en-GB" w:eastAsia="en-US"/>
    </w:rPr>
  </w:style>
  <w:style w:type="paragraph" w:styleId="Revision">
    <w:name w:val="Revision"/>
    <w:hidden/>
    <w:uiPriority w:val="99"/>
    <w:semiHidden/>
    <w:rsid w:val="00190CC3"/>
    <w:rPr>
      <w:rFonts w:ascii="Times New Roman" w:hAnsi="Times New Roman"/>
      <w:lang w:val="en-GB" w:eastAsia="en-US"/>
    </w:rPr>
  </w:style>
  <w:style w:type="character" w:customStyle="1" w:styleId="Heading2Char">
    <w:name w:val="Heading 2 Char"/>
    <w:basedOn w:val="DefaultParagraphFont"/>
    <w:link w:val="Heading2"/>
    <w:qFormat/>
    <w:rsid w:val="00080691"/>
    <w:rPr>
      <w:rFonts w:ascii="Arial" w:hAnsi="Arial"/>
      <w:sz w:val="32"/>
      <w:lang w:val="en-GB" w:eastAsia="en-US"/>
    </w:rPr>
  </w:style>
  <w:style w:type="character" w:customStyle="1" w:styleId="B1Char1">
    <w:name w:val="B1 Char1"/>
    <w:qFormat/>
    <w:locked/>
    <w:rsid w:val="000806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60081187">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42AA64-23E9-49AD-ADEF-A8EEA2A2FC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3</Pages>
  <Words>897</Words>
  <Characters>5378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6263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Ericsson1</dc:creator>
  <cp:keywords/>
  <dc:description/>
  <cp:lastModifiedBy>Sorour Falahati v004</cp:lastModifiedBy>
  <cp:revision>22</cp:revision>
  <cp:lastPrinted>1900-01-01T08:00:00Z</cp:lastPrinted>
  <dcterms:created xsi:type="dcterms:W3CDTF">2023-09-14T17:31:00Z</dcterms:created>
  <dcterms:modified xsi:type="dcterms:W3CDTF">2023-09-15T06:19:00Z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dlc_DocIdItemGuid">
    <vt:lpwstr>0d81504d-cc7f-4aaf-bd6a-f08ca97d3d91</vt:lpwstr>
  </property>
  <property fmtid="{D5CDD505-2E9C-101B-9397-08002B2CF9AE}" pid="23" name="MediaServiceImageTags">
    <vt:lpwstr/>
  </property>
</Properties>
</file>